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rFonts w:ascii="Open Sans" w:cs="Open Sans" w:eastAsia="Open Sans" w:hAnsi="Open Sans"/>
          <w:sz w:val="10"/>
          <w:szCs w:val="10"/>
        </w:rPr>
      </w:pPr>
      <w:r w:rsidDel="00000000" w:rsidR="00000000" w:rsidRPr="00000000">
        <w:rPr>
          <w:rtl w:val="0"/>
        </w:rPr>
      </w:r>
    </w:p>
    <w:tbl>
      <w:tblPr>
        <w:tblStyle w:val="Table1"/>
        <w:tblW w:w="102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60"/>
        <w:tblGridChange w:id="0">
          <w:tblGrid>
            <w:gridCol w:w="1026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005b78" w:val="clear"/>
            <w:tcMar>
              <w:top w:w="100.0" w:type="dxa"/>
              <w:left w:w="100.0" w:type="dxa"/>
              <w:bottom w:w="100.0" w:type="dxa"/>
              <w:right w:w="100.0" w:type="dxa"/>
            </w:tcMar>
            <w:vAlign w:val="top"/>
          </w:tcPr>
          <w:p w:rsidR="00000000" w:rsidDel="00000000" w:rsidP="00000000" w:rsidRDefault="00000000" w:rsidRPr="00000000" w14:paraId="00000002">
            <w:pPr>
              <w:widowControl w:val="0"/>
              <w:spacing w:after="0" w:line="240" w:lineRule="auto"/>
              <w:rPr>
                <w:rFonts w:ascii="Montserrat" w:cs="Montserrat" w:eastAsia="Montserrat" w:hAnsi="Montserrat"/>
                <w:b w:val="1"/>
                <w:color w:val="ffffff"/>
              </w:rPr>
            </w:pPr>
            <w:r w:rsidDel="00000000" w:rsidR="00000000" w:rsidRPr="00000000">
              <w:rPr>
                <w:rFonts w:ascii="Montserrat" w:cs="Montserrat" w:eastAsia="Montserrat" w:hAnsi="Montserrat"/>
                <w:b w:val="1"/>
                <w:color w:val="ffffff"/>
                <w:rtl w:val="0"/>
              </w:rPr>
              <w:t xml:space="preserve">About the Program:</w:t>
            </w:r>
          </w:p>
        </w:tc>
      </w:tr>
    </w:tbl>
    <w:p w:rsidR="00000000" w:rsidDel="00000000" w:rsidP="00000000" w:rsidRDefault="00000000" w:rsidRPr="00000000" w14:paraId="00000003">
      <w:pPr>
        <w:spacing w:after="0" w:before="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This multi-session leadership training provides new and aspiring leaders of nonprofit boards with the information they need to lead and partner with other board members and with staff to advance the mission of the organizations they serve. </w:t>
      </w:r>
    </w:p>
    <w:p w:rsidR="00000000" w:rsidDel="00000000" w:rsidP="00000000" w:rsidRDefault="00000000" w:rsidRPr="00000000" w14:paraId="00000004">
      <w:pPr>
        <w:spacing w:after="0" w:before="0" w:lineRule="auto"/>
        <w:rPr>
          <w:rFonts w:ascii="Open Sans" w:cs="Open Sans" w:eastAsia="Open Sans" w:hAnsi="Open Sans"/>
        </w:rPr>
      </w:pPr>
      <w:r w:rsidDel="00000000" w:rsidR="00000000" w:rsidRPr="00000000">
        <w:rPr>
          <w:rFonts w:ascii="Open Sans" w:cs="Open Sans" w:eastAsia="Open Sans" w:hAnsi="Open Sans"/>
          <w:rtl w:val="0"/>
        </w:rPr>
        <w:t xml:space="preserve">The Board Leader Training: </w:t>
      </w:r>
    </w:p>
    <w:p w:rsidR="00000000" w:rsidDel="00000000" w:rsidP="00000000" w:rsidRDefault="00000000" w:rsidRPr="00000000" w14:paraId="00000005">
      <w:pPr>
        <w:numPr>
          <w:ilvl w:val="0"/>
          <w:numId w:val="1"/>
        </w:numPr>
        <w:spacing w:after="0" w:before="0" w:lineRule="auto"/>
        <w:ind w:left="720" w:hanging="360"/>
        <w:rPr>
          <w:rFonts w:ascii="Open Sans" w:cs="Open Sans" w:eastAsia="Open Sans" w:hAnsi="Open Sans"/>
          <w:u w:val="none"/>
        </w:rPr>
      </w:pPr>
      <w:r w:rsidDel="00000000" w:rsidR="00000000" w:rsidRPr="00000000">
        <w:rPr>
          <w:rFonts w:ascii="Open Sans" w:cs="Open Sans" w:eastAsia="Open Sans" w:hAnsi="Open Sans"/>
          <w:rtl w:val="0"/>
        </w:rPr>
        <w:t xml:space="preserve">Builds the capacity of nonprofit board leaders, and thus that of their agencies, by exposing them to concepts critical to good board governance and to best practices for implementing those concepts;</w:t>
      </w:r>
    </w:p>
    <w:p w:rsidR="00000000" w:rsidDel="00000000" w:rsidP="00000000" w:rsidRDefault="00000000" w:rsidRPr="00000000" w14:paraId="00000006">
      <w:pPr>
        <w:numPr>
          <w:ilvl w:val="0"/>
          <w:numId w:val="1"/>
        </w:numPr>
        <w:spacing w:after="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Creates a space in the workshops for board leaders to share their challenges and learn from each other;</w:t>
      </w:r>
    </w:p>
    <w:p w:rsidR="00000000" w:rsidDel="00000000" w:rsidP="00000000" w:rsidRDefault="00000000" w:rsidRPr="00000000" w14:paraId="00000007">
      <w:pPr>
        <w:numPr>
          <w:ilvl w:val="0"/>
          <w:numId w:val="1"/>
        </w:numPr>
        <w:spacing w:after="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Builds trust and strengthens the bonds across the participants so that they can continue to rely on each other after the seminar concludes.</w:t>
      </w:r>
    </w:p>
    <w:p w:rsidR="00000000" w:rsidDel="00000000" w:rsidP="00000000" w:rsidRDefault="00000000" w:rsidRPr="00000000" w14:paraId="00000008">
      <w:pPr>
        <w:spacing w:after="0" w:lineRule="auto"/>
        <w:rPr>
          <w:rFonts w:ascii="Open Sans" w:cs="Open Sans" w:eastAsia="Open Sans" w:hAnsi="Open Sans"/>
          <w:sz w:val="16"/>
          <w:szCs w:val="16"/>
        </w:rPr>
      </w:pPr>
      <w:r w:rsidDel="00000000" w:rsidR="00000000" w:rsidRPr="00000000">
        <w:rPr>
          <w:rFonts w:ascii="Open Sans" w:cs="Open Sans" w:eastAsia="Open Sans" w:hAnsi="Open Sans"/>
          <w:rtl w:val="0"/>
        </w:rPr>
        <w:t xml:space="preserve">This training is ideal for board members who have had at least one year of board experience, and are in their first years in a nonprofit board leadership role or are on a path to take on such a role.  We also know that applying the learnings from the training works best if two people from the board take the training together, but this is not essential. </w:t>
      </w:r>
      <w:r w:rsidDel="00000000" w:rsidR="00000000" w:rsidRPr="00000000">
        <w:rPr>
          <w:rtl w:val="0"/>
        </w:rPr>
      </w:r>
    </w:p>
    <w:tbl>
      <w:tblPr>
        <w:tblStyle w:val="Table2"/>
        <w:tblW w:w="102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60"/>
        <w:tblGridChange w:id="0">
          <w:tblGrid>
            <w:gridCol w:w="10260"/>
          </w:tblGrid>
        </w:tblGridChange>
      </w:tblGrid>
      <w:tr>
        <w:trPr>
          <w:cantSplit w:val="0"/>
          <w:trHeight w:val="1590" w:hRule="atLeast"/>
          <w:tblHeader w:val="0"/>
        </w:trPr>
        <w:tc>
          <w:tcPr>
            <w:tcBorders>
              <w:top w:color="ffffff" w:space="0" w:sz="8" w:val="single"/>
              <w:left w:color="ffffff" w:space="0" w:sz="8" w:val="single"/>
              <w:bottom w:color="ffffff" w:space="0" w:sz="8" w:val="single"/>
              <w:right w:color="ffffff" w:space="0" w:sz="8" w:val="single"/>
            </w:tcBorders>
            <w:shd w:fill="b6ccd1" w:val="clear"/>
          </w:tcPr>
          <w:p w:rsidR="00000000" w:rsidDel="00000000" w:rsidP="00000000" w:rsidRDefault="00000000" w:rsidRPr="00000000" w14:paraId="00000009">
            <w:pPr>
              <w:widowControl w:val="0"/>
              <w:spacing w:after="0" w:line="240" w:lineRule="auto"/>
              <w:ind w:left="90" w:right="150" w:firstLine="0"/>
              <w:jc w:val="center"/>
              <w:rPr>
                <w:rFonts w:ascii="Open Sans" w:cs="Open Sans" w:eastAsia="Open Sans" w:hAnsi="Open Sans"/>
                <w:i w:val="1"/>
                <w:color w:val="222222"/>
              </w:rPr>
            </w:pPr>
            <w:r w:rsidDel="00000000" w:rsidR="00000000" w:rsidRPr="00000000">
              <w:rPr>
                <w:rFonts w:ascii="Open Sans" w:cs="Open Sans" w:eastAsia="Open Sans" w:hAnsi="Open Sans"/>
                <w:i w:val="1"/>
                <w:color w:val="222222"/>
                <w:rtl w:val="0"/>
              </w:rPr>
              <w:t xml:space="preserve">“[I] attended [the] Board Leader Training with one of my younger board colleagues who’d served on our board for 7 years. BLT really inspired and equipped us to make important changes which had the full support of the board and staff and which have made us a stronger board and organization... I highly recommend it!”</w:t>
            </w:r>
          </w:p>
          <w:p w:rsidR="00000000" w:rsidDel="00000000" w:rsidP="00000000" w:rsidRDefault="00000000" w:rsidRPr="00000000" w14:paraId="0000000A">
            <w:pPr>
              <w:widowControl w:val="0"/>
              <w:spacing w:after="0" w:line="240" w:lineRule="auto"/>
              <w:ind w:left="600" w:right="600" w:firstLine="0"/>
              <w:jc w:val="right"/>
              <w:rPr>
                <w:rFonts w:ascii="Open Sans" w:cs="Open Sans" w:eastAsia="Open Sans" w:hAnsi="Open Sans"/>
                <w:b w:val="1"/>
                <w:color w:val="222222"/>
                <w:sz w:val="20"/>
                <w:szCs w:val="20"/>
              </w:rPr>
            </w:pPr>
            <w:r w:rsidDel="00000000" w:rsidR="00000000" w:rsidRPr="00000000">
              <w:rPr>
                <w:rFonts w:ascii="Open Sans" w:cs="Open Sans" w:eastAsia="Open Sans" w:hAnsi="Open Sans"/>
                <w:b w:val="1"/>
                <w:color w:val="222222"/>
                <w:sz w:val="20"/>
                <w:szCs w:val="20"/>
                <w:rtl w:val="0"/>
              </w:rPr>
              <w:t xml:space="preserve">Jennifer Blum, </w:t>
            </w:r>
          </w:p>
          <w:p w:rsidR="00000000" w:rsidDel="00000000" w:rsidP="00000000" w:rsidRDefault="00000000" w:rsidRPr="00000000" w14:paraId="0000000B">
            <w:pPr>
              <w:widowControl w:val="0"/>
              <w:spacing w:after="0" w:line="240" w:lineRule="auto"/>
              <w:ind w:left="600" w:right="600" w:firstLine="0"/>
              <w:jc w:val="right"/>
              <w:rPr>
                <w:rFonts w:ascii="Open Sans" w:cs="Open Sans" w:eastAsia="Open Sans" w:hAnsi="Open Sans"/>
                <w:b w:val="1"/>
                <w:sz w:val="20"/>
                <w:szCs w:val="20"/>
              </w:rPr>
            </w:pPr>
            <w:r w:rsidDel="00000000" w:rsidR="00000000" w:rsidRPr="00000000">
              <w:rPr>
                <w:rFonts w:ascii="Open Sans" w:cs="Open Sans" w:eastAsia="Open Sans" w:hAnsi="Open Sans"/>
                <w:b w:val="1"/>
                <w:color w:val="222222"/>
                <w:sz w:val="20"/>
                <w:szCs w:val="20"/>
                <w:rtl w:val="0"/>
              </w:rPr>
              <w:t xml:space="preserve">Vineyard Conservation Society, Board of Directors President</w:t>
            </w:r>
            <w:r w:rsidDel="00000000" w:rsidR="00000000" w:rsidRPr="00000000">
              <w:rPr>
                <w:rtl w:val="0"/>
              </w:rPr>
            </w:r>
          </w:p>
        </w:tc>
      </w:tr>
    </w:tbl>
    <w:p w:rsidR="00000000" w:rsidDel="00000000" w:rsidP="00000000" w:rsidRDefault="00000000" w:rsidRPr="00000000" w14:paraId="0000000C">
      <w:pPr>
        <w:spacing w:after="0" w:lineRule="auto"/>
        <w:rPr>
          <w:rFonts w:ascii="Open Sans" w:cs="Open Sans" w:eastAsia="Open Sans" w:hAnsi="Open Sans"/>
          <w:sz w:val="10"/>
          <w:szCs w:val="10"/>
        </w:rPr>
      </w:pPr>
      <w:r w:rsidDel="00000000" w:rsidR="00000000" w:rsidRPr="00000000">
        <w:rPr>
          <w:rtl w:val="0"/>
        </w:rPr>
      </w:r>
    </w:p>
    <w:tbl>
      <w:tblPr>
        <w:tblStyle w:val="Table3"/>
        <w:tblW w:w="102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60"/>
        <w:tblGridChange w:id="0">
          <w:tblGrid>
            <w:gridCol w:w="1026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005b78" w:val="clear"/>
            <w:tcMar>
              <w:top w:w="100.0" w:type="dxa"/>
              <w:left w:w="100.0" w:type="dxa"/>
              <w:bottom w:w="100.0" w:type="dxa"/>
              <w:right w:w="100.0" w:type="dxa"/>
            </w:tcMar>
            <w:vAlign w:val="top"/>
          </w:tcPr>
          <w:p w:rsidR="00000000" w:rsidDel="00000000" w:rsidP="00000000" w:rsidRDefault="00000000" w:rsidRPr="00000000" w14:paraId="0000000D">
            <w:pPr>
              <w:widowControl w:val="0"/>
              <w:spacing w:after="0" w:line="240" w:lineRule="auto"/>
              <w:rPr>
                <w:rFonts w:ascii="Montserrat" w:cs="Montserrat" w:eastAsia="Montserrat" w:hAnsi="Montserrat"/>
                <w:b w:val="1"/>
                <w:color w:val="ffffff"/>
              </w:rPr>
            </w:pPr>
            <w:r w:rsidDel="00000000" w:rsidR="00000000" w:rsidRPr="00000000">
              <w:rPr>
                <w:rFonts w:ascii="Montserrat" w:cs="Montserrat" w:eastAsia="Montserrat" w:hAnsi="Montserrat"/>
                <w:b w:val="1"/>
                <w:color w:val="ffffff"/>
                <w:rtl w:val="0"/>
              </w:rPr>
              <w:t xml:space="preserve">Program Details:</w:t>
            </w:r>
          </w:p>
        </w:tc>
      </w:tr>
    </w:tbl>
    <w:p w:rsidR="00000000" w:rsidDel="00000000" w:rsidP="00000000" w:rsidRDefault="00000000" w:rsidRPr="00000000" w14:paraId="0000000E">
      <w:pPr>
        <w:numPr>
          <w:ilvl w:val="0"/>
          <w:numId w:val="5"/>
        </w:numPr>
        <w:spacing w:after="0" w:lineRule="auto"/>
        <w:ind w:left="720" w:hanging="360"/>
        <w:rPr>
          <w:rFonts w:ascii="Open Sans" w:cs="Open Sans" w:eastAsia="Open Sans" w:hAnsi="Open Sans"/>
          <w:b w:val="1"/>
        </w:rPr>
      </w:pPr>
      <w:r w:rsidDel="00000000" w:rsidR="00000000" w:rsidRPr="00000000">
        <w:rPr>
          <w:rFonts w:ascii="Open Sans" w:cs="Open Sans" w:eastAsia="Open Sans" w:hAnsi="Open Sans"/>
          <w:b w:val="1"/>
          <w:rtl w:val="0"/>
        </w:rPr>
        <w:t xml:space="preserve">Session 1: </w:t>
      </w:r>
      <w:r w:rsidDel="00000000" w:rsidR="00000000" w:rsidRPr="00000000">
        <w:rPr>
          <w:rFonts w:ascii="Open Sans" w:cs="Open Sans" w:eastAsia="Open Sans" w:hAnsi="Open Sans"/>
          <w:b w:val="1"/>
          <w:color w:val="222222"/>
          <w:highlight w:val="white"/>
          <w:rtl w:val="0"/>
        </w:rPr>
        <w:t xml:space="preserve">The Role of the Board: Governance and Policy Setting vs Management</w:t>
      </w:r>
      <w:r w:rsidDel="00000000" w:rsidR="00000000" w:rsidRPr="00000000">
        <w:rPr>
          <w:rFonts w:ascii="Open Sans" w:cs="Open Sans" w:eastAsia="Open Sans" w:hAnsi="Open Sans"/>
          <w:b w:val="1"/>
          <w:rtl w:val="0"/>
        </w:rPr>
        <w:t xml:space="preserve"> </w:t>
      </w:r>
    </w:p>
    <w:p w:rsidR="00000000" w:rsidDel="00000000" w:rsidP="00000000" w:rsidRDefault="00000000" w:rsidRPr="00000000" w14:paraId="0000000F">
      <w:pPr>
        <w:numPr>
          <w:ilvl w:val="1"/>
          <w:numId w:val="5"/>
        </w:numPr>
        <w:tabs>
          <w:tab w:val="left" w:leader="none" w:pos="7780"/>
        </w:tabs>
        <w:spacing w:after="0" w:lineRule="auto"/>
        <w:ind w:left="144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May 3, 2023, 10am–12:30pm via Zoom </w:t>
      </w:r>
    </w:p>
    <w:p w:rsidR="00000000" w:rsidDel="00000000" w:rsidP="00000000" w:rsidRDefault="00000000" w:rsidRPr="00000000" w14:paraId="00000010">
      <w:pPr>
        <w:numPr>
          <w:ilvl w:val="0"/>
          <w:numId w:val="5"/>
        </w:numPr>
        <w:spacing w:after="0" w:lineRule="auto"/>
        <w:ind w:left="720" w:hanging="360"/>
        <w:rPr>
          <w:rFonts w:ascii="Open Sans" w:cs="Open Sans" w:eastAsia="Open Sans" w:hAnsi="Open Sans"/>
          <w:b w:val="1"/>
        </w:rPr>
      </w:pPr>
      <w:r w:rsidDel="00000000" w:rsidR="00000000" w:rsidRPr="00000000">
        <w:rPr>
          <w:rFonts w:ascii="Open Sans" w:cs="Open Sans" w:eastAsia="Open Sans" w:hAnsi="Open Sans"/>
          <w:b w:val="1"/>
          <w:rtl w:val="0"/>
        </w:rPr>
        <w:t xml:space="preserve">Session 2: The Board/ED Relationship; Building a Diverse Board </w:t>
      </w:r>
    </w:p>
    <w:p w:rsidR="00000000" w:rsidDel="00000000" w:rsidP="00000000" w:rsidRDefault="00000000" w:rsidRPr="00000000" w14:paraId="00000011">
      <w:pPr>
        <w:numPr>
          <w:ilvl w:val="1"/>
          <w:numId w:val="5"/>
        </w:numPr>
        <w:tabs>
          <w:tab w:val="left" w:leader="none" w:pos="3645"/>
        </w:tabs>
        <w:spacing w:after="0" w:lineRule="auto"/>
        <w:ind w:left="144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May 17, 2023, 10:00–12:30pm via Zoom</w:t>
      </w:r>
    </w:p>
    <w:p w:rsidR="00000000" w:rsidDel="00000000" w:rsidP="00000000" w:rsidRDefault="00000000" w:rsidRPr="00000000" w14:paraId="00000012">
      <w:pPr>
        <w:numPr>
          <w:ilvl w:val="0"/>
          <w:numId w:val="5"/>
        </w:numPr>
        <w:spacing w:after="0" w:lineRule="auto"/>
        <w:ind w:left="720" w:hanging="360"/>
        <w:rPr>
          <w:rFonts w:ascii="Open Sans" w:cs="Open Sans" w:eastAsia="Open Sans" w:hAnsi="Open Sans"/>
          <w:b w:val="1"/>
        </w:rPr>
      </w:pPr>
      <w:r w:rsidDel="00000000" w:rsidR="00000000" w:rsidRPr="00000000">
        <w:rPr>
          <w:rFonts w:ascii="Open Sans" w:cs="Open Sans" w:eastAsia="Open Sans" w:hAnsi="Open Sans"/>
          <w:b w:val="1"/>
          <w:rtl w:val="0"/>
        </w:rPr>
        <w:t xml:space="preserve">Session 3: Strategic, Business and Operational Planning and Managing Leadership Transitions</w:t>
      </w:r>
    </w:p>
    <w:p w:rsidR="00000000" w:rsidDel="00000000" w:rsidP="00000000" w:rsidRDefault="00000000" w:rsidRPr="00000000" w14:paraId="00000013">
      <w:pPr>
        <w:numPr>
          <w:ilvl w:val="1"/>
          <w:numId w:val="5"/>
        </w:numPr>
        <w:tabs>
          <w:tab w:val="left" w:leader="none" w:pos="3645"/>
        </w:tabs>
        <w:spacing w:after="0" w:lineRule="auto"/>
        <w:ind w:left="144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June 7, 2023, 1–4pm in person</w:t>
      </w:r>
    </w:p>
    <w:p w:rsidR="00000000" w:rsidDel="00000000" w:rsidP="00000000" w:rsidRDefault="00000000" w:rsidRPr="00000000" w14:paraId="00000014">
      <w:pPr>
        <w:numPr>
          <w:ilvl w:val="0"/>
          <w:numId w:val="5"/>
        </w:numPr>
        <w:spacing w:after="0" w:lineRule="auto"/>
        <w:ind w:left="720" w:hanging="360"/>
        <w:rPr>
          <w:rFonts w:ascii="Open Sans" w:cs="Open Sans" w:eastAsia="Open Sans" w:hAnsi="Open Sans"/>
          <w:b w:val="1"/>
        </w:rPr>
      </w:pPr>
      <w:r w:rsidDel="00000000" w:rsidR="00000000" w:rsidRPr="00000000">
        <w:rPr>
          <w:rFonts w:ascii="Open Sans" w:cs="Open Sans" w:eastAsia="Open Sans" w:hAnsi="Open Sans"/>
          <w:b w:val="1"/>
          <w:rtl w:val="0"/>
        </w:rPr>
        <w:t xml:space="preserve">Session 4: Building Awareness of and Fundraising for your Organization</w:t>
      </w:r>
    </w:p>
    <w:p w:rsidR="00000000" w:rsidDel="00000000" w:rsidP="00000000" w:rsidRDefault="00000000" w:rsidRPr="00000000" w14:paraId="00000015">
      <w:pPr>
        <w:numPr>
          <w:ilvl w:val="1"/>
          <w:numId w:val="5"/>
        </w:numPr>
        <w:spacing w:after="0" w:lineRule="auto"/>
        <w:ind w:left="1440" w:hanging="360"/>
        <w:rPr>
          <w:rFonts w:ascii="Open Sans" w:cs="Open Sans" w:eastAsia="Open Sans" w:hAnsi="Open Sans"/>
        </w:rPr>
      </w:pPr>
      <w:r w:rsidDel="00000000" w:rsidR="00000000" w:rsidRPr="00000000">
        <w:rPr>
          <w:rFonts w:ascii="Open Sans" w:cs="Open Sans" w:eastAsia="Open Sans" w:hAnsi="Open Sans"/>
          <w:sz w:val="20"/>
          <w:szCs w:val="20"/>
          <w:rtl w:val="0"/>
        </w:rPr>
        <w:t xml:space="preserve">June 20, 2023, 1–4pm in person</w:t>
      </w:r>
    </w:p>
    <w:p w:rsidR="00000000" w:rsidDel="00000000" w:rsidP="00000000" w:rsidRDefault="00000000" w:rsidRPr="00000000" w14:paraId="00000016">
      <w:pPr>
        <w:tabs>
          <w:tab w:val="left" w:leader="none" w:pos="7780"/>
        </w:tabs>
        <w:spacing w:after="0" w:lineRule="auto"/>
        <w:rPr>
          <w:rFonts w:ascii="Open Sans" w:cs="Open Sans" w:eastAsia="Open Sans" w:hAnsi="Open Sans"/>
          <w:sz w:val="12"/>
          <w:szCs w:val="12"/>
        </w:rPr>
      </w:pPr>
      <w:r w:rsidDel="00000000" w:rsidR="00000000" w:rsidRPr="00000000">
        <w:rPr>
          <w:rtl w:val="0"/>
        </w:rPr>
      </w:r>
    </w:p>
    <w:p w:rsidR="00000000" w:rsidDel="00000000" w:rsidP="00000000" w:rsidRDefault="00000000" w:rsidRPr="00000000" w14:paraId="00000017">
      <w:pPr>
        <w:tabs>
          <w:tab w:val="left" w:leader="none" w:pos="7780"/>
        </w:tabs>
        <w:spacing w:after="0" w:lineRule="auto"/>
        <w:rPr>
          <w:rFonts w:ascii="Open Sans" w:cs="Open Sans" w:eastAsia="Open Sans" w:hAnsi="Open Sans"/>
          <w:sz w:val="12"/>
          <w:szCs w:val="12"/>
        </w:rPr>
      </w:pPr>
      <w:r w:rsidDel="00000000" w:rsidR="00000000" w:rsidRPr="00000000">
        <w:rPr>
          <w:rtl w:val="0"/>
        </w:rPr>
      </w:r>
    </w:p>
    <w:tbl>
      <w:tblPr>
        <w:tblStyle w:val="Table4"/>
        <w:tblW w:w="102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60"/>
        <w:tblGridChange w:id="0">
          <w:tblGrid>
            <w:gridCol w:w="1026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005b78"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Helvetica Neue" w:cs="Helvetica Neue" w:eastAsia="Helvetica Neue" w:hAnsi="Helvetica Neue"/>
                <w:b w:val="1"/>
                <w:color w:val="ffffff"/>
                <w:sz w:val="28"/>
                <w:szCs w:val="28"/>
              </w:rPr>
            </w:pPr>
            <w:r w:rsidDel="00000000" w:rsidR="00000000" w:rsidRPr="00000000">
              <w:rPr>
                <w:rFonts w:ascii="Helvetica Neue" w:cs="Helvetica Neue" w:eastAsia="Helvetica Neue" w:hAnsi="Helvetica Neue"/>
                <w:b w:val="1"/>
                <w:color w:val="ffffff"/>
                <w:sz w:val="28"/>
                <w:szCs w:val="28"/>
                <w:rtl w:val="0"/>
              </w:rPr>
              <w:t xml:space="preserve">2023 Application Information</w:t>
            </w:r>
          </w:p>
        </w:tc>
      </w:tr>
    </w:tbl>
    <w:p w:rsidR="00000000" w:rsidDel="00000000" w:rsidP="00000000" w:rsidRDefault="00000000" w:rsidRPr="00000000" w14:paraId="00000019">
      <w:pPr>
        <w:numPr>
          <w:ilvl w:val="0"/>
          <w:numId w:val="2"/>
        </w:numPr>
        <w:spacing w:after="0" w:before="0" w:line="240" w:lineRule="auto"/>
        <w:ind w:left="360"/>
        <w:rPr>
          <w:rFonts w:ascii="Open Sans" w:cs="Open Sans" w:eastAsia="Open Sans" w:hAnsi="Open Sans"/>
        </w:rPr>
      </w:pPr>
      <w:r w:rsidDel="00000000" w:rsidR="00000000" w:rsidRPr="00000000">
        <w:rPr>
          <w:rFonts w:ascii="Open Sans" w:cs="Open Sans" w:eastAsia="Open Sans" w:hAnsi="Open Sans"/>
          <w:rtl w:val="0"/>
        </w:rPr>
        <w:t xml:space="preserve">We are inviting 20 individuals serving on the board of a Martha’s Vineyard based organization to join in this year’s cohort </w:t>
      </w:r>
    </w:p>
    <w:p w:rsidR="00000000" w:rsidDel="00000000" w:rsidP="00000000" w:rsidRDefault="00000000" w:rsidRPr="00000000" w14:paraId="0000001A">
      <w:pPr>
        <w:numPr>
          <w:ilvl w:val="0"/>
          <w:numId w:val="2"/>
        </w:numPr>
        <w:spacing w:after="0" w:line="240" w:lineRule="auto"/>
        <w:ind w:left="360"/>
        <w:rPr>
          <w:rFonts w:ascii="Open Sans" w:cs="Open Sans" w:eastAsia="Open Sans" w:hAnsi="Open Sans"/>
        </w:rPr>
      </w:pPr>
      <w:r w:rsidDel="00000000" w:rsidR="00000000" w:rsidRPr="00000000">
        <w:rPr>
          <w:rFonts w:ascii="Open Sans" w:cs="Open Sans" w:eastAsia="Open Sans" w:hAnsi="Open Sans"/>
          <w:rtl w:val="0"/>
        </w:rPr>
        <w:t xml:space="preserve">The cost for participation is $200 for each individual, excluding travel to the two in-person sessions</w:t>
      </w:r>
    </w:p>
    <w:p w:rsidR="00000000" w:rsidDel="00000000" w:rsidP="00000000" w:rsidRDefault="00000000" w:rsidRPr="00000000" w14:paraId="0000001B">
      <w:pPr>
        <w:numPr>
          <w:ilvl w:val="0"/>
          <w:numId w:val="2"/>
        </w:numPr>
        <w:spacing w:after="100" w:line="240" w:lineRule="auto"/>
        <w:ind w:left="360"/>
        <w:rPr>
          <w:rFonts w:ascii="Open Sans" w:cs="Open Sans" w:eastAsia="Open Sans" w:hAnsi="Open Sans"/>
          <w:b w:val="1"/>
        </w:rPr>
      </w:pPr>
      <w:r w:rsidDel="00000000" w:rsidR="00000000" w:rsidRPr="00000000">
        <w:rPr>
          <w:rFonts w:ascii="Open Sans" w:cs="Open Sans" w:eastAsia="Open Sans" w:hAnsi="Open Sans"/>
          <w:b w:val="1"/>
          <w:rtl w:val="0"/>
        </w:rPr>
        <w:t xml:space="preserve">Please indicate your interest in applying to MVNC by April 5, 2023.</w:t>
      </w:r>
      <w:r w:rsidDel="00000000" w:rsidR="00000000" w:rsidRPr="00000000">
        <w:rPr>
          <w:rtl w:val="0"/>
        </w:rPr>
      </w:r>
    </w:p>
    <w:tbl>
      <w:tblPr>
        <w:tblStyle w:val="Table5"/>
        <w:tblW w:w="102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60"/>
        <w:tblGridChange w:id="0">
          <w:tblGrid>
            <w:gridCol w:w="10260"/>
          </w:tblGrid>
        </w:tblGridChange>
      </w:tblGrid>
      <w:tr>
        <w:trPr>
          <w:cantSplit w:val="0"/>
          <w:tblHeader w:val="0"/>
        </w:trPr>
        <w:tc>
          <w:tcPr>
            <w:shd w:fill="005b78"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ffffff"/>
                <w:sz w:val="28"/>
                <w:szCs w:val="28"/>
              </w:rPr>
            </w:pPr>
            <w:r w:rsidDel="00000000" w:rsidR="00000000" w:rsidRPr="00000000">
              <w:rPr>
                <w:rFonts w:ascii="Helvetica Neue" w:cs="Helvetica Neue" w:eastAsia="Helvetica Neue" w:hAnsi="Helvetica Neue"/>
                <w:b w:val="1"/>
                <w:color w:val="ffffff"/>
                <w:sz w:val="28"/>
                <w:szCs w:val="28"/>
                <w:rtl w:val="0"/>
              </w:rPr>
              <w:t xml:space="preserve">2023 Board Leader Training Application</w:t>
            </w:r>
          </w:p>
        </w:tc>
      </w:tr>
    </w:tbl>
    <w:p w:rsidR="00000000" w:rsidDel="00000000" w:rsidP="00000000" w:rsidRDefault="00000000" w:rsidRPr="00000000" w14:paraId="0000001D">
      <w:pPr>
        <w:spacing w:after="0" w:lineRule="auto"/>
        <w:rPr>
          <w:rFonts w:ascii="Open Sans" w:cs="Open Sans" w:eastAsia="Open Sans" w:hAnsi="Open Sans"/>
          <w:sz w:val="10"/>
          <w:szCs w:val="10"/>
        </w:rPr>
      </w:pPr>
      <w:r w:rsidDel="00000000" w:rsidR="00000000" w:rsidRPr="00000000">
        <w:rPr>
          <w:rtl w:val="0"/>
        </w:rPr>
      </w:r>
    </w:p>
    <w:tbl>
      <w:tblPr>
        <w:tblStyle w:val="Table6"/>
        <w:tblW w:w="69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5"/>
        <w:gridCol w:w="5625"/>
        <w:tblGridChange w:id="0">
          <w:tblGrid>
            <w:gridCol w:w="1365"/>
            <w:gridCol w:w="5625"/>
          </w:tblGrid>
        </w:tblGridChange>
      </w:tblGrid>
      <w:tr>
        <w:trPr>
          <w:cantSplit w:val="0"/>
          <w:tblHeader w:val="0"/>
        </w:trPr>
        <w:tc>
          <w:tcPr>
            <w:tcBorders>
              <w:top w:color="000000" w:space="0" w:sz="0" w:val="nil"/>
              <w:left w:color="000000" w:space="0" w:sz="0" w:val="nil"/>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after="0"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after="0" w:line="240" w:lineRule="auto"/>
              <w:rPr>
                <w:rFonts w:ascii="Open Sans" w:cs="Open Sans" w:eastAsia="Open Sans" w:hAnsi="Open Sans"/>
                <w:sz w:val="20"/>
                <w:szCs w:val="20"/>
              </w:rPr>
            </w:pPr>
            <w:r w:rsidDel="00000000" w:rsidR="00000000" w:rsidRPr="00000000">
              <w:rPr>
                <w:rtl w:val="0"/>
              </w:rPr>
            </w:r>
          </w:p>
        </w:tc>
      </w:tr>
    </w:tbl>
    <w:p w:rsidR="00000000" w:rsidDel="00000000" w:rsidP="00000000" w:rsidRDefault="00000000" w:rsidRPr="00000000" w14:paraId="00000020">
      <w:pPr>
        <w:spacing w:after="0" w:lineRule="auto"/>
        <w:rPr>
          <w:rFonts w:ascii="Open Sans" w:cs="Open Sans" w:eastAsia="Open Sans" w:hAnsi="Open Sans"/>
          <w:sz w:val="10"/>
          <w:szCs w:val="10"/>
        </w:rPr>
      </w:pPr>
      <w:r w:rsidDel="00000000" w:rsidR="00000000" w:rsidRPr="00000000">
        <w:rPr>
          <w:rtl w:val="0"/>
        </w:rPr>
      </w:r>
    </w:p>
    <w:tbl>
      <w:tblPr>
        <w:tblStyle w:val="Table7"/>
        <w:tblW w:w="102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5"/>
        <w:gridCol w:w="4200"/>
        <w:gridCol w:w="975"/>
        <w:gridCol w:w="3660"/>
        <w:tblGridChange w:id="0">
          <w:tblGrid>
            <w:gridCol w:w="1365"/>
            <w:gridCol w:w="4200"/>
            <w:gridCol w:w="975"/>
            <w:gridCol w:w="3660"/>
          </w:tblGrid>
        </w:tblGridChange>
      </w:tblGrid>
      <w:tr>
        <w:trPr>
          <w:cantSplit w:val="0"/>
          <w:trHeight w:val="497.36328124999994" w:hRule="atLeast"/>
          <w:tblHeader w:val="0"/>
        </w:trPr>
        <w:tc>
          <w:tcPr>
            <w:tcBorders>
              <w:top w:color="000000" w:space="0" w:sz="0" w:val="nil"/>
              <w:left w:color="000000" w:space="0" w:sz="0" w:val="nil"/>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after="0"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after="0" w:line="240" w:lineRule="auto"/>
              <w:rPr>
                <w:rFonts w:ascii="Open Sans" w:cs="Open Sans" w:eastAsia="Open Sans" w:hAnsi="Open Sans"/>
                <w:sz w:val="20"/>
                <w:szCs w:val="20"/>
              </w:rPr>
            </w:pPr>
            <w:r w:rsidDel="00000000" w:rsidR="00000000" w:rsidRPr="00000000">
              <w:rPr>
                <w:rtl w:val="0"/>
              </w:rPr>
            </w:r>
          </w:p>
        </w:tc>
        <w:tc>
          <w:tcPr>
            <w:tcBorders>
              <w:top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after="0" w:line="240" w:lineRule="auto"/>
              <w:jc w:val="right"/>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Phone: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after="0" w:line="240" w:lineRule="auto"/>
              <w:rPr>
                <w:rFonts w:ascii="Open Sans" w:cs="Open Sans" w:eastAsia="Open Sans" w:hAnsi="Open Sans"/>
                <w:sz w:val="20"/>
                <w:szCs w:val="20"/>
              </w:rPr>
            </w:pPr>
            <w:r w:rsidDel="00000000" w:rsidR="00000000" w:rsidRPr="00000000">
              <w:rPr>
                <w:rtl w:val="0"/>
              </w:rPr>
            </w:r>
          </w:p>
        </w:tc>
      </w:tr>
    </w:tbl>
    <w:p w:rsidR="00000000" w:rsidDel="00000000" w:rsidP="00000000" w:rsidRDefault="00000000" w:rsidRPr="00000000" w14:paraId="00000025">
      <w:pPr>
        <w:spacing w:after="0" w:lineRule="auto"/>
        <w:rPr>
          <w:rFonts w:ascii="Open Sans" w:cs="Open Sans" w:eastAsia="Open Sans" w:hAnsi="Open Sans"/>
          <w:sz w:val="10"/>
          <w:szCs w:val="10"/>
        </w:rPr>
      </w:pPr>
      <w:r w:rsidDel="00000000" w:rsidR="00000000" w:rsidRPr="00000000">
        <w:rPr>
          <w:rtl w:val="0"/>
        </w:rPr>
      </w:r>
    </w:p>
    <w:tbl>
      <w:tblPr>
        <w:tblStyle w:val="Table8"/>
        <w:tblW w:w="102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40"/>
        <w:gridCol w:w="8160"/>
        <w:tblGridChange w:id="0">
          <w:tblGrid>
            <w:gridCol w:w="2040"/>
            <w:gridCol w:w="8160"/>
          </w:tblGrid>
        </w:tblGridChange>
      </w:tblGrid>
      <w:tr>
        <w:trPr>
          <w:cantSplit w:val="0"/>
          <w:trHeight w:val="525" w:hRule="atLeast"/>
          <w:tblHeader w:val="0"/>
        </w:trPr>
        <w:tc>
          <w:tcPr>
            <w:tcBorders>
              <w:top w:color="000000" w:space="0" w:sz="0" w:val="nil"/>
              <w:left w:color="000000" w:space="0" w:sz="0" w:val="nil"/>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after="0"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Mailing 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after="0" w:line="240" w:lineRule="auto"/>
              <w:rPr>
                <w:rFonts w:ascii="Open Sans" w:cs="Open Sans" w:eastAsia="Open Sans" w:hAnsi="Open Sans"/>
                <w:sz w:val="20"/>
                <w:szCs w:val="20"/>
              </w:rPr>
            </w:pPr>
            <w:r w:rsidDel="00000000" w:rsidR="00000000" w:rsidRPr="00000000">
              <w:rPr>
                <w:rtl w:val="0"/>
              </w:rPr>
            </w:r>
          </w:p>
        </w:tc>
      </w:tr>
    </w:tbl>
    <w:p w:rsidR="00000000" w:rsidDel="00000000" w:rsidP="00000000" w:rsidRDefault="00000000" w:rsidRPr="00000000" w14:paraId="00000028">
      <w:pPr>
        <w:spacing w:after="0" w:lineRule="auto"/>
        <w:rPr>
          <w:rFonts w:ascii="Open Sans" w:cs="Open Sans" w:eastAsia="Open Sans" w:hAnsi="Open Sans"/>
          <w:sz w:val="10"/>
          <w:szCs w:val="10"/>
        </w:rPr>
      </w:pPr>
      <w:r w:rsidDel="00000000" w:rsidR="00000000" w:rsidRPr="00000000">
        <w:rPr>
          <w:rtl w:val="0"/>
        </w:rPr>
      </w:r>
    </w:p>
    <w:tbl>
      <w:tblPr>
        <w:tblStyle w:val="Table9"/>
        <w:tblW w:w="9060.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80"/>
        <w:gridCol w:w="1320"/>
        <w:gridCol w:w="2460"/>
        <w:tblGridChange w:id="0">
          <w:tblGrid>
            <w:gridCol w:w="5280"/>
            <w:gridCol w:w="1320"/>
            <w:gridCol w:w="2460"/>
          </w:tblGrid>
        </w:tblGridChange>
      </w:tblGrid>
      <w:tr>
        <w:trPr>
          <w:cantSplit w:val="0"/>
          <w:trHeight w:val="444.59960937499994"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9">
            <w:pPr>
              <w:spacing w:after="0"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Are you a year round resident of the Vineyard?: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Yes</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No (seasonal)</w:t>
            </w:r>
          </w:p>
        </w:tc>
      </w:tr>
    </w:tbl>
    <w:p w:rsidR="00000000" w:rsidDel="00000000" w:rsidP="00000000" w:rsidRDefault="00000000" w:rsidRPr="00000000" w14:paraId="0000002C">
      <w:pPr>
        <w:spacing w:after="0" w:lineRule="auto"/>
        <w:rPr>
          <w:rFonts w:ascii="Open Sans" w:cs="Open Sans" w:eastAsia="Open Sans" w:hAnsi="Open Sans"/>
          <w:sz w:val="10"/>
          <w:szCs w:val="10"/>
        </w:rPr>
      </w:pPr>
      <w:r w:rsidDel="00000000" w:rsidR="00000000" w:rsidRPr="00000000">
        <w:rPr>
          <w:rtl w:val="0"/>
        </w:rPr>
      </w:r>
    </w:p>
    <w:tbl>
      <w:tblPr>
        <w:tblStyle w:val="Table10"/>
        <w:tblW w:w="102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45"/>
        <w:gridCol w:w="5400"/>
        <w:tblGridChange w:id="0">
          <w:tblGrid>
            <w:gridCol w:w="4845"/>
            <w:gridCol w:w="5400"/>
          </w:tblGrid>
        </w:tblGridChange>
      </w:tblGrid>
      <w:tr>
        <w:trPr>
          <w:cantSplit w:val="0"/>
          <w:trHeight w:val="435" w:hRule="atLeast"/>
          <w:tblHeader w:val="0"/>
        </w:trPr>
        <w:tc>
          <w:tcPr>
            <w:tcBorders>
              <w:top w:color="000000" w:space="0" w:sz="0" w:val="nil"/>
              <w:left w:color="000000" w:space="0" w:sz="0" w:val="nil"/>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after="0"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What nonprofit board will you be representing?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after="0" w:line="240" w:lineRule="auto"/>
              <w:rPr>
                <w:rFonts w:ascii="Open Sans" w:cs="Open Sans" w:eastAsia="Open Sans" w:hAnsi="Open Sans"/>
                <w:sz w:val="20"/>
                <w:szCs w:val="20"/>
              </w:rPr>
            </w:pPr>
            <w:r w:rsidDel="00000000" w:rsidR="00000000" w:rsidRPr="00000000">
              <w:rPr>
                <w:rtl w:val="0"/>
              </w:rPr>
            </w:r>
          </w:p>
        </w:tc>
      </w:tr>
    </w:tbl>
    <w:p w:rsidR="00000000" w:rsidDel="00000000" w:rsidP="00000000" w:rsidRDefault="00000000" w:rsidRPr="00000000" w14:paraId="0000002F">
      <w:pPr>
        <w:spacing w:after="0" w:lineRule="auto"/>
        <w:rPr>
          <w:rFonts w:ascii="Open Sans" w:cs="Open Sans" w:eastAsia="Open Sans" w:hAnsi="Open Sans"/>
          <w:sz w:val="10"/>
          <w:szCs w:val="10"/>
        </w:rPr>
      </w:pPr>
      <w:r w:rsidDel="00000000" w:rsidR="00000000" w:rsidRPr="00000000">
        <w:rPr>
          <w:rtl w:val="0"/>
        </w:rPr>
      </w:r>
    </w:p>
    <w:tbl>
      <w:tblPr>
        <w:tblStyle w:val="Table11"/>
        <w:tblW w:w="102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80"/>
        <w:gridCol w:w="6765"/>
        <w:tblGridChange w:id="0">
          <w:tblGrid>
            <w:gridCol w:w="3480"/>
            <w:gridCol w:w="6765"/>
          </w:tblGrid>
        </w:tblGridChange>
      </w:tblGrid>
      <w:tr>
        <w:trPr>
          <w:cantSplit w:val="0"/>
          <w:tblHeader w:val="0"/>
        </w:trPr>
        <w:tc>
          <w:tcPr>
            <w:tcBorders>
              <w:top w:color="000000" w:space="0" w:sz="0" w:val="nil"/>
              <w:left w:color="000000" w:space="0" w:sz="0" w:val="nil"/>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after="0"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Time spent on above Board: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after="0" w:line="240" w:lineRule="auto"/>
              <w:rPr>
                <w:rFonts w:ascii="Open Sans" w:cs="Open Sans" w:eastAsia="Open Sans" w:hAnsi="Open Sans"/>
                <w:sz w:val="20"/>
                <w:szCs w:val="20"/>
              </w:rPr>
            </w:pPr>
            <w:r w:rsidDel="00000000" w:rsidR="00000000" w:rsidRPr="00000000">
              <w:rPr>
                <w:rtl w:val="0"/>
              </w:rPr>
            </w:r>
          </w:p>
        </w:tc>
      </w:tr>
    </w:tbl>
    <w:p w:rsidR="00000000" w:rsidDel="00000000" w:rsidP="00000000" w:rsidRDefault="00000000" w:rsidRPr="00000000" w14:paraId="00000032">
      <w:pPr>
        <w:spacing w:after="0" w:lineRule="auto"/>
        <w:rPr>
          <w:rFonts w:ascii="Open Sans" w:cs="Open Sans" w:eastAsia="Open Sans" w:hAnsi="Open Sans"/>
          <w:sz w:val="10"/>
          <w:szCs w:val="10"/>
        </w:rPr>
      </w:pPr>
      <w:r w:rsidDel="00000000" w:rsidR="00000000" w:rsidRPr="00000000">
        <w:rPr>
          <w:rtl w:val="0"/>
        </w:rPr>
      </w:r>
    </w:p>
    <w:tbl>
      <w:tblPr>
        <w:tblStyle w:val="Table12"/>
        <w:tblW w:w="102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80"/>
        <w:gridCol w:w="6765"/>
        <w:tblGridChange w:id="0">
          <w:tblGrid>
            <w:gridCol w:w="3480"/>
            <w:gridCol w:w="6765"/>
          </w:tblGrid>
        </w:tblGridChange>
      </w:tblGrid>
      <w:tr>
        <w:trPr>
          <w:cantSplit w:val="0"/>
          <w:tblHeader w:val="0"/>
        </w:trPr>
        <w:tc>
          <w:tcPr>
            <w:tcBorders>
              <w:top w:color="000000" w:space="0" w:sz="0" w:val="nil"/>
              <w:left w:color="000000" w:space="0" w:sz="0" w:val="nil"/>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after="0"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Board title or Committees?: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after="0" w:line="240" w:lineRule="auto"/>
              <w:rPr>
                <w:rFonts w:ascii="Open Sans" w:cs="Open Sans" w:eastAsia="Open Sans" w:hAnsi="Open Sans"/>
                <w:sz w:val="20"/>
                <w:szCs w:val="20"/>
              </w:rPr>
            </w:pPr>
            <w:r w:rsidDel="00000000" w:rsidR="00000000" w:rsidRPr="00000000">
              <w:rPr>
                <w:rtl w:val="0"/>
              </w:rPr>
            </w:r>
          </w:p>
        </w:tc>
      </w:tr>
    </w:tbl>
    <w:p w:rsidR="00000000" w:rsidDel="00000000" w:rsidP="00000000" w:rsidRDefault="00000000" w:rsidRPr="00000000" w14:paraId="00000035">
      <w:pPr>
        <w:spacing w:after="0" w:lineRule="auto"/>
        <w:rPr>
          <w:rFonts w:ascii="Open Sans" w:cs="Open Sans" w:eastAsia="Open Sans" w:hAnsi="Open Sans"/>
          <w:sz w:val="10"/>
          <w:szCs w:val="10"/>
        </w:rPr>
      </w:pPr>
      <w:r w:rsidDel="00000000" w:rsidR="00000000" w:rsidRPr="00000000">
        <w:rPr>
          <w:rtl w:val="0"/>
        </w:rPr>
      </w:r>
    </w:p>
    <w:p w:rsidR="00000000" w:rsidDel="00000000" w:rsidP="00000000" w:rsidRDefault="00000000" w:rsidRPr="00000000" w14:paraId="00000036">
      <w:pPr>
        <w:spacing w:after="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Please list any other board(s) you have served on in the past or present:</w:t>
      </w:r>
    </w:p>
    <w:tbl>
      <w:tblPr>
        <w:tblStyle w:val="Table13"/>
        <w:tblW w:w="102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0"/>
        <w:tblGridChange w:id="0">
          <w:tblGrid>
            <w:gridCol w:w="10200"/>
          </w:tblGrid>
        </w:tblGridChange>
      </w:tblGrid>
      <w:tr>
        <w:trPr>
          <w:cantSplit w:val="0"/>
          <w:trHeight w:val="94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after="0" w:line="240" w:lineRule="auto"/>
              <w:rPr>
                <w:rFonts w:ascii="Open Sans" w:cs="Open Sans" w:eastAsia="Open Sans" w:hAnsi="Open Sans"/>
                <w:sz w:val="20"/>
                <w:szCs w:val="20"/>
              </w:rPr>
            </w:pPr>
            <w:r w:rsidDel="00000000" w:rsidR="00000000" w:rsidRPr="00000000">
              <w:rPr>
                <w:rtl w:val="0"/>
              </w:rPr>
            </w:r>
          </w:p>
        </w:tc>
      </w:tr>
    </w:tbl>
    <w:p w:rsidR="00000000" w:rsidDel="00000000" w:rsidP="00000000" w:rsidRDefault="00000000" w:rsidRPr="00000000" w14:paraId="00000038">
      <w:pPr>
        <w:spacing w:after="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What do you hope to get from the training? </w:t>
      </w:r>
    </w:p>
    <w:tbl>
      <w:tblPr>
        <w:tblStyle w:val="Table14"/>
        <w:tblW w:w="102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60"/>
        <w:tblGridChange w:id="0">
          <w:tblGrid>
            <w:gridCol w:w="10260"/>
          </w:tblGrid>
        </w:tblGridChange>
      </w:tblGrid>
      <w:tr>
        <w:trPr>
          <w:cantSplit w:val="0"/>
          <w:trHeight w:val="219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0"/>
                <w:szCs w:val="20"/>
              </w:rPr>
            </w:pPr>
            <w:r w:rsidDel="00000000" w:rsidR="00000000" w:rsidRPr="00000000">
              <w:rPr>
                <w:rtl w:val="0"/>
              </w:rPr>
            </w:r>
          </w:p>
        </w:tc>
      </w:tr>
    </w:tbl>
    <w:p w:rsidR="00000000" w:rsidDel="00000000" w:rsidP="00000000" w:rsidRDefault="00000000" w:rsidRPr="00000000" w14:paraId="0000003A">
      <w:pPr>
        <w:rPr/>
      </w:pPr>
      <w:r w:rsidDel="00000000" w:rsidR="00000000" w:rsidRPr="00000000">
        <w:rPr>
          <w:rFonts w:ascii="Open Sans" w:cs="Open Sans" w:eastAsia="Open Sans" w:hAnsi="Open Sans"/>
          <w:sz w:val="20"/>
          <w:szCs w:val="20"/>
          <w:rtl w:val="0"/>
        </w:rPr>
        <w:t xml:space="preserve">If there is another member of your board who might be interested – please forward this invite or include their name and/or contact information here and we will reach out: </w:t>
      </w: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080" w:top="1440" w:left="990" w:right="99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embedRegular w:fontKey="{00000000-0000-0000-0000-000000000000}" r:id="rId9" w:subsetted="0"/>
    <w:embedBold w:fontKey="{00000000-0000-0000-0000-000000000000}" r:id="rId10" w:subsetted="0"/>
  </w:font>
  <w:font w:name="Open Sans">
    <w:embedRegular w:fontKey="{00000000-0000-0000-0000-000000000000}" r:id="rId11" w:subsetted="0"/>
    <w:embedBold w:fontKey="{00000000-0000-0000-0000-000000000000}" r:id="rId12" w:subsetted="0"/>
    <w:embedItalic w:fontKey="{00000000-0000-0000-0000-000000000000}" r:id="rId13" w:subsetted="0"/>
    <w:embedBoldItalic w:fontKey="{00000000-0000-0000-0000-000000000000}" r:id="rId1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spacing w:after="0" w:lineRule="auto"/>
      <w:jc w:val="center"/>
      <w:rPr>
        <w:rFonts w:ascii="Helvetica Neue" w:cs="Helvetica Neue" w:eastAsia="Helvetica Neue" w:hAnsi="Helvetica Neue"/>
        <w:b w:val="1"/>
        <w:sz w:val="10"/>
        <w:szCs w:val="10"/>
        <w:shd w:fill="6fa8dc" w:val="clear"/>
      </w:rPr>
    </w:pPr>
    <w:r w:rsidDel="00000000" w:rsidR="00000000" w:rsidRPr="00000000">
      <w:rPr>
        <w:rtl w:val="0"/>
      </w:rPr>
    </w:r>
  </w:p>
  <w:tbl>
    <w:tblPr>
      <w:tblStyle w:val="Table15"/>
      <w:tblW w:w="102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60"/>
      <w:tblGridChange w:id="0">
        <w:tblGrid>
          <w:gridCol w:w="10260"/>
        </w:tblGrid>
      </w:tblGridChange>
    </w:tblGrid>
    <w:tr>
      <w:trPr>
        <w:cantSplit w:val="0"/>
        <w:trHeight w:val="978.2124837239583" w:hRule="atLeast"/>
        <w:tblHeader w:val="0"/>
      </w:trPr>
      <w:tc>
        <w:tcPr>
          <w:tcBorders>
            <w:top w:color="ffffff" w:space="0" w:sz="8" w:val="single"/>
            <w:left w:color="ffffff" w:space="0" w:sz="8" w:val="single"/>
            <w:bottom w:color="ffffff" w:space="0" w:sz="8" w:val="single"/>
            <w:right w:color="ffffff" w:space="0" w:sz="8" w:val="single"/>
          </w:tcBorders>
          <w:shd w:fill="b6ccd1" w:val="clear"/>
          <w:tcMar>
            <w:top w:w="100.0" w:type="dxa"/>
            <w:left w:w="100.0" w:type="dxa"/>
            <w:bottom w:w="100.0" w:type="dxa"/>
            <w:right w:w="100.0" w:type="dxa"/>
          </w:tcMar>
          <w:vAlign w:val="top"/>
        </w:tcPr>
        <w:p w:rsidR="00000000" w:rsidDel="00000000" w:rsidP="00000000" w:rsidRDefault="00000000" w:rsidRPr="00000000" w14:paraId="00000042">
          <w:pPr>
            <w:spacing w:after="0" w:lineRule="auto"/>
            <w:jc w:val="center"/>
            <w:rPr>
              <w:rFonts w:ascii="Montserrat" w:cs="Montserrat" w:eastAsia="Montserrat" w:hAnsi="Montserrat"/>
              <w:b w:val="1"/>
              <w:color w:val="222222"/>
              <w:sz w:val="28"/>
              <w:szCs w:val="28"/>
            </w:rPr>
          </w:pPr>
          <w:r w:rsidDel="00000000" w:rsidR="00000000" w:rsidRPr="00000000">
            <w:rPr>
              <w:rFonts w:ascii="Montserrat" w:cs="Montserrat" w:eastAsia="Montserrat" w:hAnsi="Montserrat"/>
              <w:b w:val="1"/>
              <w:color w:val="222222"/>
              <w:sz w:val="28"/>
              <w:szCs w:val="28"/>
              <w:rtl w:val="0"/>
            </w:rPr>
            <w:t xml:space="preserve">Interested in learning more or joining us? </w:t>
          </w:r>
        </w:p>
        <w:p w:rsidR="00000000" w:rsidDel="00000000" w:rsidP="00000000" w:rsidRDefault="00000000" w:rsidRPr="00000000" w14:paraId="00000043">
          <w:pPr>
            <w:spacing w:after="0" w:lineRule="auto"/>
            <w:jc w:val="center"/>
            <w:rPr>
              <w:rFonts w:ascii="Helvetica Neue" w:cs="Helvetica Neue" w:eastAsia="Helvetica Neue" w:hAnsi="Helvetica Neue"/>
              <w:b w:val="1"/>
              <w:color w:val="222222"/>
              <w:sz w:val="28"/>
              <w:szCs w:val="28"/>
            </w:rPr>
          </w:pPr>
          <w:r w:rsidDel="00000000" w:rsidR="00000000" w:rsidRPr="00000000">
            <w:rPr>
              <w:rFonts w:ascii="Helvetica Neue" w:cs="Helvetica Neue" w:eastAsia="Helvetica Neue" w:hAnsi="Helvetica Neue"/>
              <w:color w:val="222222"/>
              <w:sz w:val="24"/>
              <w:szCs w:val="24"/>
              <w:rtl w:val="0"/>
            </w:rPr>
            <w:t xml:space="preserve">Email </w:t>
          </w:r>
          <w:hyperlink r:id="rId1">
            <w:r w:rsidDel="00000000" w:rsidR="00000000" w:rsidRPr="00000000">
              <w:rPr>
                <w:color w:val="0000ee"/>
                <w:u w:val="single"/>
                <w:shd w:fill="auto" w:val="clear"/>
                <w:rtl w:val="0"/>
              </w:rPr>
              <w:t xml:space="preserve">Jackie Friedman</w:t>
            </w:r>
          </w:hyperlink>
          <w:r w:rsidDel="00000000" w:rsidR="00000000" w:rsidRPr="00000000">
            <w:rPr>
              <w:rFonts w:ascii="Helvetica Neue" w:cs="Helvetica Neue" w:eastAsia="Helvetica Neue" w:hAnsi="Helvetica Neue"/>
              <w:color w:val="222222"/>
              <w:sz w:val="24"/>
              <w:szCs w:val="24"/>
              <w:rtl w:val="0"/>
            </w:rPr>
            <w:t xml:space="preserve"> at jackie@mvnonprofits.org</w:t>
          </w:r>
          <w:r w:rsidDel="00000000" w:rsidR="00000000" w:rsidRPr="00000000">
            <w:rPr>
              <w:rtl w:val="0"/>
            </w:rPr>
          </w:r>
        </w:p>
      </w:tc>
    </w:tr>
  </w:tbl>
  <w:p w:rsidR="00000000" w:rsidDel="00000000" w:rsidP="00000000" w:rsidRDefault="00000000" w:rsidRPr="00000000" w14:paraId="00000044">
    <w:pPr>
      <w:spacing w:after="0" w:lineRule="auto"/>
      <w:jc w:val="center"/>
      <w:rPr>
        <w:rFonts w:ascii="Helvetica Neue" w:cs="Helvetica Neue" w:eastAsia="Helvetica Neue" w:hAnsi="Helvetica Neue"/>
        <w:sz w:val="10"/>
        <w:szCs w:val="10"/>
        <w:shd w:fill="6fa8dc" w:val="clea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jc w:val="center"/>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Email completed application to Jackie Friedman at </w:t>
    </w:r>
    <w:hyperlink r:id="rId1">
      <w:r w:rsidDel="00000000" w:rsidR="00000000" w:rsidRPr="00000000">
        <w:rPr>
          <w:rFonts w:ascii="Helvetica Neue" w:cs="Helvetica Neue" w:eastAsia="Helvetica Neue" w:hAnsi="Helvetica Neue"/>
          <w:b w:val="1"/>
          <w:color w:val="1155cc"/>
          <w:sz w:val="28"/>
          <w:szCs w:val="28"/>
          <w:u w:val="single"/>
          <w:rtl w:val="0"/>
        </w:rPr>
        <w:t xml:space="preserve">jackie@mvnonprofits.org</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spacing w:after="0" w:lineRule="auto"/>
      <w:jc w:val="center"/>
      <w:rPr>
        <w:rFonts w:ascii="Helvetica Neue" w:cs="Helvetica Neue" w:eastAsia="Helvetica Neue" w:hAnsi="Helvetica Neue"/>
        <w:b w:val="1"/>
        <w:color w:val="005b78"/>
        <w:sz w:val="34"/>
        <w:szCs w:val="34"/>
      </w:rPr>
    </w:pPr>
    <w:r w:rsidDel="00000000" w:rsidR="00000000" w:rsidRPr="00000000">
      <w:rPr>
        <w:rFonts w:ascii="Helvetica Neue" w:cs="Helvetica Neue" w:eastAsia="Helvetica Neue" w:hAnsi="Helvetica Neue"/>
        <w:b w:val="1"/>
        <w:color w:val="005b78"/>
        <w:sz w:val="34"/>
        <w:szCs w:val="34"/>
        <w:rtl w:val="0"/>
      </w:rPr>
      <w:t xml:space="preserve">2023 Board Leader Training:</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19051</wp:posOffset>
          </wp:positionV>
          <wp:extent cx="966788" cy="966788"/>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66788" cy="966788"/>
                  </a:xfrm>
                  <a:prstGeom prst="rect"/>
                  <a:ln/>
                </pic:spPr>
              </pic:pic>
            </a:graphicData>
          </a:graphic>
        </wp:anchor>
      </w:drawing>
    </w:r>
  </w:p>
  <w:p w:rsidR="00000000" w:rsidDel="00000000" w:rsidP="00000000" w:rsidRDefault="00000000" w:rsidRPr="00000000" w14:paraId="0000003C">
    <w:pPr>
      <w:spacing w:after="120" w:line="259.20000000000005" w:lineRule="auto"/>
      <w:jc w:val="center"/>
      <w:rPr>
        <w:rFonts w:ascii="Helvetica Neue" w:cs="Helvetica Neue" w:eastAsia="Helvetica Neue" w:hAnsi="Helvetica Neue"/>
        <w:b w:val="1"/>
        <w:color w:val="005b78"/>
        <w:sz w:val="34"/>
        <w:szCs w:val="34"/>
      </w:rPr>
    </w:pPr>
    <w:r w:rsidDel="00000000" w:rsidR="00000000" w:rsidRPr="00000000">
      <w:rPr>
        <w:rFonts w:ascii="Helvetica Neue" w:cs="Helvetica Neue" w:eastAsia="Helvetica Neue" w:hAnsi="Helvetica Neue"/>
        <w:b w:val="1"/>
        <w:color w:val="005b78"/>
        <w:sz w:val="34"/>
        <w:szCs w:val="34"/>
        <w:rtl w:val="0"/>
      </w:rPr>
      <w:t xml:space="preserve">An MVNC Leadership Intensive</w:t>
    </w:r>
  </w:p>
  <w:p w:rsidR="00000000" w:rsidDel="00000000" w:rsidP="00000000" w:rsidRDefault="00000000" w:rsidRPr="00000000" w14:paraId="0000003D">
    <w:pPr>
      <w:spacing w:after="0" w:before="0" w:line="240" w:lineRule="auto"/>
      <w:ind w:right="-360"/>
      <w:jc w:val="center"/>
      <w:rPr>
        <w:sz w:val="26"/>
        <w:szCs w:val="26"/>
      </w:rPr>
    </w:pPr>
    <w:r w:rsidDel="00000000" w:rsidR="00000000" w:rsidRPr="00000000">
      <w:rPr>
        <w:rFonts w:ascii="Helvetica Neue" w:cs="Helvetica Neue" w:eastAsia="Helvetica Neue" w:hAnsi="Helvetica Neue"/>
        <w:color w:val="005b78"/>
        <w:sz w:val="26"/>
        <w:szCs w:val="26"/>
        <w:rtl w:val="0"/>
      </w:rPr>
      <w:t xml:space="preserve">Hosted by MVNC in collaboration with strategy and business planning consultant Mary Kay Leonard</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spacing w:after="0" w:lineRule="auto"/>
      <w:jc w:val="center"/>
      <w:rPr>
        <w:rFonts w:ascii="Helvetica Neue" w:cs="Helvetica Neue" w:eastAsia="Helvetica Neue" w:hAnsi="Helvetica Neue"/>
        <w:b w:val="1"/>
        <w:color w:val="005b78"/>
        <w:sz w:val="34"/>
        <w:szCs w:val="34"/>
      </w:rPr>
    </w:pPr>
    <w:r w:rsidDel="00000000" w:rsidR="00000000" w:rsidRPr="00000000">
      <w:rPr>
        <w:rFonts w:ascii="Helvetica Neue" w:cs="Helvetica Neue" w:eastAsia="Helvetica Neue" w:hAnsi="Helvetica Neue"/>
        <w:b w:val="1"/>
        <w:color w:val="005b78"/>
        <w:sz w:val="34"/>
        <w:szCs w:val="34"/>
        <w:rtl w:val="0"/>
      </w:rPr>
      <w:t xml:space="preserve">2023 Board Leader Training:</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19051</wp:posOffset>
          </wp:positionV>
          <wp:extent cx="1004888" cy="100488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04888" cy="1004888"/>
                  </a:xfrm>
                  <a:prstGeom prst="rect"/>
                  <a:ln/>
                </pic:spPr>
              </pic:pic>
            </a:graphicData>
          </a:graphic>
        </wp:anchor>
      </w:drawing>
    </w:r>
  </w:p>
  <w:p w:rsidR="00000000" w:rsidDel="00000000" w:rsidP="00000000" w:rsidRDefault="00000000" w:rsidRPr="00000000" w14:paraId="0000003F">
    <w:pPr>
      <w:spacing w:after="120" w:line="259.20000000000005" w:lineRule="auto"/>
      <w:jc w:val="center"/>
      <w:rPr>
        <w:rFonts w:ascii="Helvetica Neue" w:cs="Helvetica Neue" w:eastAsia="Helvetica Neue" w:hAnsi="Helvetica Neue"/>
        <w:b w:val="1"/>
        <w:color w:val="005b78"/>
        <w:sz w:val="34"/>
        <w:szCs w:val="34"/>
      </w:rPr>
    </w:pPr>
    <w:r w:rsidDel="00000000" w:rsidR="00000000" w:rsidRPr="00000000">
      <w:rPr>
        <w:rFonts w:ascii="Helvetica Neue" w:cs="Helvetica Neue" w:eastAsia="Helvetica Neue" w:hAnsi="Helvetica Neue"/>
        <w:b w:val="1"/>
        <w:color w:val="005b78"/>
        <w:sz w:val="34"/>
        <w:szCs w:val="34"/>
        <w:rtl w:val="0"/>
      </w:rPr>
      <w:t xml:space="preserve">An MVNC Leadership Intensive</w:t>
    </w:r>
  </w:p>
  <w:p w:rsidR="00000000" w:rsidDel="00000000" w:rsidP="00000000" w:rsidRDefault="00000000" w:rsidRPr="00000000" w14:paraId="00000040">
    <w:pPr>
      <w:spacing w:after="0" w:line="240" w:lineRule="auto"/>
      <w:ind w:right="-360"/>
      <w:jc w:val="center"/>
      <w:rPr>
        <w:sz w:val="10"/>
        <w:szCs w:val="10"/>
      </w:rPr>
    </w:pPr>
    <w:r w:rsidDel="00000000" w:rsidR="00000000" w:rsidRPr="00000000">
      <w:rPr>
        <w:rFonts w:ascii="Helvetica Neue" w:cs="Helvetica Neue" w:eastAsia="Helvetica Neue" w:hAnsi="Helvetica Neue"/>
        <w:color w:val="005b78"/>
        <w:sz w:val="26"/>
        <w:szCs w:val="26"/>
        <w:rtl w:val="0"/>
      </w:rPr>
      <w:t xml:space="preserve">Hosted by MVNC in collaboration with strategy and business planning consultant Mary Kay Leonard</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b w:val="0"/>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1" Type="http://schemas.openxmlformats.org/officeDocument/2006/relationships/font" Target="fonts/OpenSans-regular.ttf"/><Relationship Id="rId10" Type="http://schemas.openxmlformats.org/officeDocument/2006/relationships/font" Target="fonts/NotoSansSymbols-bold.ttf"/><Relationship Id="rId13" Type="http://schemas.openxmlformats.org/officeDocument/2006/relationships/font" Target="fonts/OpenSans-italic.ttf"/><Relationship Id="rId12" Type="http://schemas.openxmlformats.org/officeDocument/2006/relationships/font" Target="fonts/OpenSans-bold.ttf"/><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9" Type="http://schemas.openxmlformats.org/officeDocument/2006/relationships/font" Target="fonts/NotoSansSymbols-regular.ttf"/><Relationship Id="rId14" Type="http://schemas.openxmlformats.org/officeDocument/2006/relationships/font" Target="fonts/OpenSans-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hyperlink" Target="mailto:jackie@mvnonprofits.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jackie@mvnonprofit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